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7B9" w:rsidRPr="000E57B9" w:rsidRDefault="000E57B9" w:rsidP="000E57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7B9">
        <w:rPr>
          <w:rFonts w:ascii="Times New Roman" w:hAnsi="Times New Roman" w:cs="Times New Roman"/>
          <w:b/>
          <w:sz w:val="28"/>
          <w:szCs w:val="28"/>
        </w:rPr>
        <w:t xml:space="preserve">Правила, регламентирующие обмен деловыми подарками </w:t>
      </w:r>
      <w:r w:rsidRPr="000E57B9">
        <w:rPr>
          <w:rFonts w:ascii="Times New Roman" w:hAnsi="Times New Roman" w:cs="Times New Roman"/>
          <w:b/>
          <w:sz w:val="28"/>
          <w:szCs w:val="28"/>
        </w:rPr>
        <w:br/>
        <w:t>в АНО Центр творческого развития детей и взрослых «Квант»</w:t>
      </w:r>
    </w:p>
    <w:p w:rsidR="000E57B9" w:rsidRPr="000E57B9" w:rsidRDefault="000E57B9" w:rsidP="000E57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57B9">
        <w:rPr>
          <w:rFonts w:ascii="Times New Roman" w:hAnsi="Times New Roman" w:cs="Times New Roman"/>
          <w:sz w:val="24"/>
          <w:szCs w:val="24"/>
        </w:rPr>
        <w:t xml:space="preserve">Законодательство о противодействии коррупции, в частности, Гражданский кодекс РФ, устанавливает ограничения на дарение между организациями и должностными лицами. </w:t>
      </w:r>
    </w:p>
    <w:p w:rsidR="000E57B9" w:rsidRPr="000E57B9" w:rsidRDefault="000E57B9" w:rsidP="000E57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57B9">
        <w:rPr>
          <w:rFonts w:ascii="Times New Roman" w:hAnsi="Times New Roman" w:cs="Times New Roman"/>
          <w:sz w:val="24"/>
          <w:szCs w:val="24"/>
        </w:rPr>
        <w:t>У</w:t>
      </w:r>
      <w:r w:rsidRPr="000E57B9">
        <w:rPr>
          <w:rFonts w:ascii="Times New Roman" w:hAnsi="Times New Roman" w:cs="Times New Roman"/>
          <w:sz w:val="24"/>
          <w:szCs w:val="24"/>
        </w:rPr>
        <w:t>станавливаются ограничения на стоимость подарков, которые могут быть п</w:t>
      </w:r>
      <w:r w:rsidRPr="000E57B9">
        <w:rPr>
          <w:rFonts w:ascii="Times New Roman" w:hAnsi="Times New Roman" w:cs="Times New Roman"/>
          <w:sz w:val="24"/>
          <w:szCs w:val="24"/>
        </w:rPr>
        <w:t xml:space="preserve">риняты или подарены. Стоимость подарков </w:t>
      </w:r>
      <w:r w:rsidRPr="000E57B9">
        <w:rPr>
          <w:rFonts w:ascii="Times New Roman" w:hAnsi="Times New Roman" w:cs="Times New Roman"/>
          <w:sz w:val="24"/>
          <w:szCs w:val="24"/>
        </w:rPr>
        <w:t>не может превышать 3000 рублей в отношениях межд</w:t>
      </w:r>
      <w:r w:rsidRPr="000E57B9">
        <w:rPr>
          <w:rFonts w:ascii="Times New Roman" w:hAnsi="Times New Roman" w:cs="Times New Roman"/>
          <w:sz w:val="24"/>
          <w:szCs w:val="24"/>
        </w:rPr>
        <w:t xml:space="preserve">у коммерческими организациями. </w:t>
      </w:r>
    </w:p>
    <w:p w:rsidR="000E57B9" w:rsidRPr="000E57B9" w:rsidRDefault="000E57B9" w:rsidP="000E57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57B9">
        <w:rPr>
          <w:rFonts w:ascii="Times New Roman" w:hAnsi="Times New Roman" w:cs="Times New Roman"/>
          <w:sz w:val="24"/>
          <w:szCs w:val="24"/>
        </w:rPr>
        <w:t>Запрещено дарение денежных средств, ценн</w:t>
      </w:r>
      <w:bookmarkStart w:id="0" w:name="_GoBack"/>
      <w:bookmarkEnd w:id="0"/>
      <w:r w:rsidRPr="000E57B9">
        <w:rPr>
          <w:rFonts w:ascii="Times New Roman" w:hAnsi="Times New Roman" w:cs="Times New Roman"/>
          <w:sz w:val="24"/>
          <w:szCs w:val="24"/>
        </w:rPr>
        <w:t xml:space="preserve">ых бумаг, драгоценных металлов, подарочных сертификатов или других денежных эквивалентов, а также подарков, которые могут повлиять на решение или создать впечатление предвзятости. </w:t>
      </w:r>
    </w:p>
    <w:p w:rsidR="000E57B9" w:rsidRPr="000E57B9" w:rsidRDefault="000E57B9" w:rsidP="000E57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57B9">
        <w:rPr>
          <w:rFonts w:ascii="Times New Roman" w:hAnsi="Times New Roman" w:cs="Times New Roman"/>
          <w:sz w:val="24"/>
          <w:szCs w:val="24"/>
        </w:rPr>
        <w:t xml:space="preserve">Подарки не должны создавать для получателя каких-либо обязательств, связанных с его должностным положением или исполнением служебных обязанностей. </w:t>
      </w:r>
    </w:p>
    <w:p w:rsidR="000E57B9" w:rsidRPr="000E57B9" w:rsidRDefault="000E57B9" w:rsidP="000E57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57B9">
        <w:rPr>
          <w:rFonts w:ascii="Times New Roman" w:hAnsi="Times New Roman" w:cs="Times New Roman"/>
          <w:sz w:val="24"/>
          <w:szCs w:val="24"/>
        </w:rPr>
        <w:t xml:space="preserve">Сотрудники должны отказываться от получения подарков, если это может повлиять на их решения или создать впечатление предвзятости. </w:t>
      </w:r>
    </w:p>
    <w:p w:rsidR="000E57B9" w:rsidRPr="000E57B9" w:rsidRDefault="000E57B9" w:rsidP="000E57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57B9">
        <w:rPr>
          <w:rFonts w:ascii="Times New Roman" w:hAnsi="Times New Roman" w:cs="Times New Roman"/>
          <w:sz w:val="24"/>
          <w:szCs w:val="24"/>
        </w:rPr>
        <w:t xml:space="preserve">Обмен деловыми подарками должен быть прозрачным и подлежать учету и отчетности. </w:t>
      </w:r>
    </w:p>
    <w:p w:rsidR="000E57B9" w:rsidRPr="000E57B9" w:rsidRDefault="000E57B9" w:rsidP="000E57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57B9">
        <w:rPr>
          <w:rFonts w:ascii="Times New Roman" w:hAnsi="Times New Roman" w:cs="Times New Roman"/>
          <w:sz w:val="24"/>
          <w:szCs w:val="24"/>
        </w:rPr>
        <w:t xml:space="preserve">При возникновении сомнений в законности или этичности обмена подарками, следует обращаться к ответственному лицу в организации для консультации. </w:t>
      </w:r>
    </w:p>
    <w:p w:rsidR="00D047C2" w:rsidRPr="000E57B9" w:rsidRDefault="000E57B9" w:rsidP="000E57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57B9">
        <w:rPr>
          <w:rFonts w:ascii="Times New Roman" w:hAnsi="Times New Roman" w:cs="Times New Roman"/>
          <w:sz w:val="24"/>
          <w:szCs w:val="24"/>
        </w:rPr>
        <w:t>О</w:t>
      </w:r>
      <w:r w:rsidRPr="000E57B9">
        <w:rPr>
          <w:rFonts w:ascii="Times New Roman" w:hAnsi="Times New Roman" w:cs="Times New Roman"/>
          <w:sz w:val="24"/>
          <w:szCs w:val="24"/>
        </w:rPr>
        <w:t>бмен деловыми подарками должен соответствовать законодательству,</w:t>
      </w:r>
      <w:r>
        <w:rPr>
          <w:rFonts w:ascii="Times New Roman" w:hAnsi="Times New Roman" w:cs="Times New Roman"/>
          <w:sz w:val="24"/>
          <w:szCs w:val="24"/>
        </w:rPr>
        <w:t xml:space="preserve"> внутренним правилам АНО Центр творческого развития детей и взрослых «Квант»</w:t>
      </w:r>
      <w:r w:rsidRPr="000E57B9">
        <w:rPr>
          <w:rFonts w:ascii="Times New Roman" w:hAnsi="Times New Roman" w:cs="Times New Roman"/>
          <w:sz w:val="24"/>
          <w:szCs w:val="24"/>
        </w:rPr>
        <w:t>, а также общим принципам делового этикета и морали, чтобы избежать коррупционных рисков и сохранить репутацию.</w:t>
      </w:r>
    </w:p>
    <w:sectPr w:rsidR="00D047C2" w:rsidRPr="000E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F7DF7"/>
    <w:multiLevelType w:val="hybridMultilevel"/>
    <w:tmpl w:val="67989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A6"/>
    <w:rsid w:val="000E57B9"/>
    <w:rsid w:val="00493AA6"/>
    <w:rsid w:val="00D0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DCE2A"/>
  <w15:chartTrackingRefBased/>
  <w15:docId w15:val="{BB38B42F-E99A-46C5-A5EE-B5EDC9D7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7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8025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8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44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9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98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64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0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790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2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39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49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554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8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47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0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11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9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85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589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1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3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50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3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996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8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57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29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54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2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53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62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82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46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35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86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3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6320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</dc:creator>
  <cp:keywords/>
  <dc:description/>
  <cp:lastModifiedBy>Светлана Викторовна</cp:lastModifiedBy>
  <cp:revision>2</cp:revision>
  <dcterms:created xsi:type="dcterms:W3CDTF">2025-08-18T16:54:00Z</dcterms:created>
  <dcterms:modified xsi:type="dcterms:W3CDTF">2025-08-18T17:00:00Z</dcterms:modified>
</cp:coreProperties>
</file>